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E715F">
      <w:pPr>
        <w:spacing w:line="520" w:lineRule="exact"/>
        <w:rPr>
          <w:rFonts w:ascii="宋体" w:hAnsi="宋体" w:eastAsia="方正黑体简体"/>
          <w:color w:val="auto"/>
          <w:kern w:val="0"/>
          <w:sz w:val="33"/>
          <w:szCs w:val="32"/>
        </w:rPr>
      </w:pPr>
      <w:r>
        <w:rPr>
          <w:rFonts w:hint="eastAsia" w:ascii="宋体" w:hAnsi="宋体" w:eastAsia="方正黑体_GBK" w:cs="方正黑体_GBK"/>
          <w:color w:val="auto"/>
          <w:kern w:val="0"/>
          <w:sz w:val="33"/>
          <w:szCs w:val="32"/>
        </w:rPr>
        <w:t>附件</w:t>
      </w:r>
      <w:r>
        <w:rPr>
          <w:rFonts w:hint="eastAsia" w:ascii="宋体" w:hAnsi="宋体" w:eastAsia="宋体" w:cs="宋体"/>
          <w:color w:val="auto"/>
          <w:kern w:val="0"/>
          <w:sz w:val="33"/>
          <w:szCs w:val="32"/>
        </w:rPr>
        <w:t>1</w:t>
      </w:r>
    </w:p>
    <w:p w14:paraId="76E1EC89">
      <w:pPr>
        <w:spacing w:line="520" w:lineRule="exact"/>
        <w:jc w:val="center"/>
        <w:rPr>
          <w:rFonts w:hint="eastAsia" w:ascii="宋体" w:hAnsi="宋体" w:eastAsia="方正小标宋简体"/>
          <w:color w:val="auto"/>
          <w:kern w:val="0"/>
          <w:sz w:val="44"/>
          <w:szCs w:val="36"/>
        </w:rPr>
      </w:pPr>
      <w:r>
        <w:rPr>
          <w:rFonts w:hint="eastAsia" w:ascii="宋体" w:hAnsi="宋体" w:eastAsia="方正小标宋简体" w:cs="方正小标宋简体"/>
          <w:color w:val="auto"/>
          <w:kern w:val="0"/>
          <w:sz w:val="44"/>
          <w:szCs w:val="36"/>
          <w:lang w:eastAsia="zh-CN"/>
        </w:rPr>
        <w:t>2025</w:t>
      </w:r>
      <w:r>
        <w:rPr>
          <w:rFonts w:hint="eastAsia" w:ascii="宋体" w:hAnsi="宋体" w:eastAsia="方正小标宋简体" w:cs="方正小标宋简体"/>
          <w:color w:val="auto"/>
          <w:kern w:val="0"/>
          <w:sz w:val="44"/>
          <w:szCs w:val="36"/>
        </w:rPr>
        <w:t>年</w:t>
      </w:r>
      <w:r>
        <w:rPr>
          <w:rFonts w:hint="eastAsia" w:ascii="宋体" w:hAnsi="宋体" w:eastAsia="方正小标宋简体"/>
          <w:color w:val="auto"/>
          <w:kern w:val="0"/>
          <w:sz w:val="44"/>
          <w:szCs w:val="36"/>
        </w:rPr>
        <w:t>度资阳市公开选调公务员职位表</w:t>
      </w:r>
    </w:p>
    <w:p w14:paraId="26811934">
      <w:pPr>
        <w:spacing w:line="520" w:lineRule="exact"/>
        <w:jc w:val="center"/>
        <w:rPr>
          <w:rFonts w:hint="eastAsia" w:ascii="宋体" w:hAnsi="宋体" w:eastAsia="方正小标宋简体"/>
          <w:color w:val="auto"/>
          <w:kern w:val="0"/>
          <w:sz w:val="44"/>
          <w:szCs w:val="36"/>
        </w:rPr>
      </w:pPr>
    </w:p>
    <w:tbl>
      <w:tblPr>
        <w:tblStyle w:val="5"/>
        <w:tblW w:w="14409" w:type="dxa"/>
        <w:tblInd w:w="-2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1353"/>
        <w:gridCol w:w="675"/>
        <w:gridCol w:w="975"/>
        <w:gridCol w:w="1995"/>
        <w:gridCol w:w="765"/>
        <w:gridCol w:w="606"/>
        <w:gridCol w:w="5441"/>
        <w:gridCol w:w="1048"/>
        <w:gridCol w:w="1035"/>
      </w:tblGrid>
      <w:tr w14:paraId="1C44A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tblHeader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A31F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方正黑体简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EFB6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方正黑体简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sz w:val="22"/>
                <w:szCs w:val="22"/>
              </w:rPr>
              <w:t>选调单位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19B4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lang w:bidi="ar"/>
              </w:rPr>
              <w:t>职位</w:t>
            </w:r>
          </w:p>
          <w:p w14:paraId="628CF90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298D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黑体简体" w:cs="方正黑体简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lang w:bidi="ar"/>
              </w:rPr>
              <w:t>职位名称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8DF1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黑体简体" w:cs="方正黑体简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lang w:bidi="ar"/>
              </w:rPr>
              <w:t>职位简介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1592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lang w:bidi="ar"/>
              </w:rPr>
              <w:t>拟任</w:t>
            </w:r>
          </w:p>
          <w:p w14:paraId="14FD826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黑体简体" w:cs="方正黑体简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44A1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lang w:bidi="ar"/>
              </w:rPr>
              <w:t>选调</w:t>
            </w:r>
          </w:p>
          <w:p w14:paraId="470A168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黑体简体" w:cs="方正黑体简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lang w:bidi="ar"/>
              </w:rPr>
              <w:t>名额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E455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lang w:bidi="ar"/>
              </w:rPr>
              <w:t>职位资格条件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B86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lang w:bidi="ar"/>
              </w:rPr>
              <w:t>联系</w:t>
            </w:r>
          </w:p>
          <w:p w14:paraId="2B0EFFB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lang w:bidi="ar"/>
              </w:rPr>
              <w:t>方式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FBB4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方正黑体简体" w:cs="方正黑体简体"/>
                <w:color w:val="auto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3993A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9AD8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CDF0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资阳市自然资源和规划局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7786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23</w:t>
            </w: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2001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4328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国土空间用途管制科副科长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6588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负责建设项目用地预审与规划选址、土地利用计划管理、项目要素保障等工作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1EA5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乡科级</w:t>
            </w:r>
          </w:p>
          <w:p w14:paraId="4EB5BBF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副职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7B41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38B49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4EAE367B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①学历学位：大学本科以上学历并取得学士以上学位；</w:t>
            </w:r>
          </w:p>
          <w:p w14:paraId="20BCE8E0">
            <w:pPr>
              <w:widowControl/>
              <w:spacing w:line="280" w:lineRule="exact"/>
              <w:ind w:left="1760" w:hanging="1680" w:hangingChars="800"/>
              <w:jc w:val="left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②专业：</w:t>
            </w:r>
          </w:p>
          <w:p w14:paraId="3A976761">
            <w:pPr>
              <w:widowControl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lang w:bidi="ar"/>
              </w:rPr>
              <w:t>本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lang w:bidi="ar"/>
              </w:rPr>
              <w:t>科：土地资源管理、土地科学与技术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lang w:eastAsia="zh-CN" w:bidi="ar"/>
              </w:rPr>
              <w:t>土地整治工程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lang w:eastAsia="zh-CN" w:bidi="ar"/>
              </w:rPr>
              <w:t>、城乡规划、人文地理与城乡规划、地理信息科学、地理科学、自然地理与资源环境、测绘工程、遥感科学与技术、导航工程、地理国情监测、地理空间信息工程；</w:t>
            </w:r>
          </w:p>
          <w:p w14:paraId="1FB5A6F6"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hAnsi="宋体" w:eastAsia="方正仿宋简体" w:cs="方正仿宋简体"/>
                <w:color w:val="auto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lang w:bidi="ar"/>
              </w:rPr>
              <w:t>研究生：土地资源管理、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lang w:eastAsia="zh-CN" w:bidi="ar"/>
              </w:rPr>
              <w:t>土地资源学、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lang w:bidi="ar"/>
              </w:rPr>
              <w:t>城乡规划学、城市规划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lang w:bidi="ar"/>
              </w:rPr>
              <w:t>地理学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lang w:bidi="ar"/>
              </w:rPr>
              <w:t>自然地理学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lang w:bidi="ar"/>
              </w:rPr>
              <w:t>人文地理学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lang w:bidi="ar"/>
              </w:rPr>
              <w:t>地图学与地理信息系统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lang w:eastAsia="zh-CN" w:bidi="ar"/>
              </w:rPr>
              <w:t>、测绘科学与技术、大地测量学与测量工程、摄影测量与遥感、地图制图学与地理信息工程、测绘工程、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遥感科学与技术；</w:t>
            </w:r>
          </w:p>
          <w:p w14:paraId="029A0BBD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③年龄：4</w:t>
            </w: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周岁以下</w:t>
            </w: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（1984年7月1日以后出生）</w:t>
            </w: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 w14:paraId="70F64B64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④具有2年以上</w:t>
            </w: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eastAsia="zh-CN" w:bidi="ar"/>
              </w:rPr>
              <w:t>土地规划、工程建设方面</w:t>
            </w:r>
            <w:r>
              <w:rPr>
                <w:rFonts w:hint="default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工作</w:t>
            </w: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经历。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0922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028-</w:t>
            </w:r>
          </w:p>
          <w:p w14:paraId="0177089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26111219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B8C8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12122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3348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806B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资阳市雁江区投资促进中心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A804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23</w:t>
            </w: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2002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44907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D3AA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负责对外开放、经济合作、招商引资等工作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1EA5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乡科级</w:t>
            </w:r>
          </w:p>
          <w:p w14:paraId="313EE91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副职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BD65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9CBCA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①学历学位：</w:t>
            </w: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大学本科以上学历并取得学士以上学位</w:t>
            </w: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 w14:paraId="26ECDF44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②专业：不限；</w:t>
            </w:r>
          </w:p>
          <w:p w14:paraId="39F30649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③年龄：40周岁以下（1984年7月1日以后出生）</w:t>
            </w: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CFA9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028-</w:t>
            </w:r>
          </w:p>
          <w:p w14:paraId="14401C9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26920171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9718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参照公务员法管理</w:t>
            </w:r>
          </w:p>
        </w:tc>
      </w:tr>
      <w:tr w14:paraId="5E1D1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D930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290D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安岳县石羊镇人民政府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ECCF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23</w:t>
            </w: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2003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50A3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副镇长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B05E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负责基层治理、乡村振兴、应急管理、教育文化卫生等工作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0BB9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乡科级</w:t>
            </w:r>
          </w:p>
          <w:p w14:paraId="69357A5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副职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D5EF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C4EF0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①学历学位：大学本科以上学历；</w:t>
            </w: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②专业：不限；</w:t>
            </w: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③年龄：40周岁以下（1984年7月1日以后出生）；</w:t>
            </w: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④中共党员。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79B5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028-</w:t>
            </w:r>
          </w:p>
          <w:p w14:paraId="77226B6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24535025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6294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1B9A6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CB6BF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方正仿宋简体" w:cs="方正仿宋简体"/>
                <w:color w:val="auto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="宋体" w:hAnsi="宋体" w:eastAsia="方正仿宋简体" w:cs="方正仿宋简体"/>
                <w:color w:val="auto"/>
                <w:kern w:val="0"/>
                <w:sz w:val="21"/>
                <w:szCs w:val="21"/>
                <w:lang w:val="en" w:bidi="ar"/>
              </w:rPr>
              <w:t>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C5CF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乐至县金顺镇人民政府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B54AA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方正仿宋简体" w:cs="方正仿宋简体"/>
                <w:color w:val="auto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="宋体" w:hAnsi="宋体" w:eastAsia="方正仿宋简体" w:cs="方正仿宋简体"/>
                <w:color w:val="auto"/>
                <w:kern w:val="0"/>
                <w:sz w:val="21"/>
                <w:szCs w:val="21"/>
                <w:lang w:val="en" w:bidi="ar"/>
              </w:rPr>
              <w:t>23</w:t>
            </w: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default" w:ascii="宋体" w:hAnsi="宋体" w:eastAsia="方正仿宋简体" w:cs="方正仿宋简体"/>
                <w:color w:val="auto"/>
                <w:kern w:val="0"/>
                <w:sz w:val="21"/>
                <w:szCs w:val="21"/>
                <w:lang w:val="en" w:bidi="ar"/>
              </w:rPr>
              <w:t>2004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AD48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副镇长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ABF2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负责农业产业发展、安全生产等工作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3A09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乡科级</w:t>
            </w:r>
          </w:p>
          <w:p w14:paraId="1ECC5A1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副职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9EBC7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方正仿宋简体" w:cs="方正仿宋简体"/>
                <w:color w:val="auto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="宋体" w:hAnsi="宋体" w:eastAsia="方正仿宋简体" w:cs="方正仿宋简体"/>
                <w:color w:val="auto"/>
                <w:kern w:val="0"/>
                <w:sz w:val="21"/>
                <w:szCs w:val="21"/>
                <w:lang w:val="en" w:bidi="ar"/>
              </w:rPr>
              <w:t>1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50CB1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①学历学位：大学本科以上学历；</w:t>
            </w:r>
          </w:p>
          <w:p w14:paraId="5BC29344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②专业：不限；</w:t>
            </w: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  <w:t>③年龄：40周岁以下（1984年7月1日以后出生）。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59FF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028-</w:t>
            </w:r>
          </w:p>
          <w:p w14:paraId="0012A3D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  <w:t>23250066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BEA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</w:tbl>
    <w:p w14:paraId="63518960">
      <w:pPr>
        <w:spacing w:line="590" w:lineRule="exact"/>
        <w:ind w:right="825"/>
        <w:rPr>
          <w:rFonts w:hint="eastAsia" w:ascii="宋体" w:hAnsi="宋体" w:eastAsia="方正仿宋简体"/>
          <w:color w:val="auto"/>
          <w:sz w:val="33"/>
          <w:szCs w:val="33"/>
        </w:rPr>
        <w:sectPr>
          <w:headerReference r:id="rId3" w:type="default"/>
          <w:footerReference r:id="rId4" w:type="default"/>
          <w:footnotePr>
            <w:numFmt w:val="decimal"/>
          </w:footnotePr>
          <w:endnotePr>
            <w:numFmt w:val="decimal"/>
          </w:endnotePr>
          <w:pgSz w:w="16838" w:h="11906" w:orient="landscape"/>
          <w:pgMar w:top="1984" w:right="1587" w:bottom="1701" w:left="1559" w:header="851" w:footer="1474" w:gutter="0"/>
          <w:cols w:space="720" w:num="1"/>
          <w:docGrid w:linePitch="579" w:charSpace="0"/>
        </w:sectPr>
      </w:pPr>
    </w:p>
    <w:p w14:paraId="18C965D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528EB">
    <w:pPr>
      <w:pStyle w:val="3"/>
      <w:framePr w:wrap="around" w:vAnchor="text" w:hAnchor="margin" w:xAlign="outside" w:y="1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 xml:space="preserve">— </w:t>
    </w:r>
    <w:r>
      <w:rPr>
        <w:rStyle w:val="7"/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Style w:val="7"/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11</w:t>
    </w:r>
    <w:r>
      <w:rPr>
        <w:rStyle w:val="7"/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 xml:space="preserve"> —</w:t>
    </w:r>
    <w:r>
      <w:rPr>
        <w:rStyle w:val="7"/>
        <w:rFonts w:ascii="宋体" w:hAnsi="宋体" w:eastAsia="宋体"/>
        <w:sz w:val="28"/>
      </w:rPr>
      <w:softHyphen/>
    </w:r>
    <w:r>
      <w:rPr>
        <w:rStyle w:val="7"/>
        <w:rFonts w:ascii="宋体" w:hAnsi="宋体" w:eastAsia="宋体"/>
        <w:sz w:val="28"/>
      </w:rPr>
      <w:softHyphen/>
    </w:r>
    <w:r>
      <w:rPr>
        <w:rStyle w:val="7"/>
        <w:rFonts w:ascii="宋体" w:hAnsi="宋体" w:eastAsia="宋体"/>
        <w:sz w:val="28"/>
      </w:rPr>
      <w:softHyphen/>
    </w:r>
    <w:r>
      <w:rPr>
        <w:rStyle w:val="7"/>
        <w:rFonts w:ascii="宋体" w:hAnsi="宋体" w:eastAsia="宋体"/>
        <w:sz w:val="28"/>
      </w:rPr>
      <w:softHyphen/>
    </w:r>
  </w:p>
  <w:p w14:paraId="7D6DAA56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04850" cy="4610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0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7C315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3pt;width:55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HL+M80AAAAAQBAAAPAAAAAAAAAAEAIAAAACIAAABkcnMvZG93bnJl&#10;di54bWxQSwECFAAUAAAACACHTuJAysvyiswBAACXAwAADgAAAAAAAAABACAAAAAf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B7C315">
                    <w:pPr>
                      <w:rPr>
                        <w:rFonts w:hint="eastAsia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BDE5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7783D30"/>
    <w:rsid w:val="2778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2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2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next w:val="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2025-06-30T09:02:00Z</dcterms:created>
  <dc:creator>晨昏线</dc:creator>
  <cp:lastModifiedBy>晨昏线</cp:lastModifiedBy>
  <dcterms:modified xsi:type="dcterms:W3CDTF">2025-06-30T09:02:35Z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530F25C249954A7294E7382DD7DEE274_11</vt:lpwstr>
  </property>
</Properties>
</file>